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A03" w:rsidRPr="007761EA" w:rsidRDefault="007761EA" w:rsidP="00FC2ECB">
      <w:pPr>
        <w:spacing w:after="0" w:line="240" w:lineRule="auto"/>
        <w:jc w:val="center"/>
        <w:rPr>
          <w:sz w:val="24"/>
          <w:szCs w:val="24"/>
        </w:rPr>
      </w:pPr>
      <w:r w:rsidRPr="007761EA">
        <w:rPr>
          <w:noProof/>
          <w:sz w:val="24"/>
          <w:szCs w:val="24"/>
          <w:lang w:eastAsia="it-IT"/>
        </w:rPr>
        <w:drawing>
          <wp:inline distT="0" distB="0" distL="0" distR="0">
            <wp:extent cx="2333625" cy="11811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33625" cy="1181100"/>
                    </a:xfrm>
                    <a:prstGeom prst="rect">
                      <a:avLst/>
                    </a:prstGeom>
                    <a:noFill/>
                  </pic:spPr>
                </pic:pic>
              </a:graphicData>
            </a:graphic>
          </wp:inline>
        </w:drawing>
      </w:r>
    </w:p>
    <w:p w:rsidR="007761EA" w:rsidRDefault="007761EA" w:rsidP="00FC2ECB">
      <w:pPr>
        <w:spacing w:after="0" w:line="240" w:lineRule="auto"/>
        <w:jc w:val="both"/>
        <w:rPr>
          <w:sz w:val="24"/>
          <w:szCs w:val="24"/>
        </w:rPr>
      </w:pPr>
    </w:p>
    <w:p w:rsidR="00A74FB0" w:rsidRPr="00A74FB0" w:rsidRDefault="00A74FB0" w:rsidP="00A74FB0">
      <w:pPr>
        <w:spacing w:after="0" w:line="240" w:lineRule="auto"/>
        <w:jc w:val="center"/>
        <w:rPr>
          <w:b/>
          <w:bCs/>
          <w:sz w:val="24"/>
          <w:szCs w:val="24"/>
        </w:rPr>
      </w:pPr>
      <w:r w:rsidRPr="00A74FB0">
        <w:rPr>
          <w:b/>
          <w:bCs/>
          <w:sz w:val="24"/>
          <w:szCs w:val="24"/>
        </w:rPr>
        <w:t>ELEZIONI REGIONALI 12 E 13 FEBBRAIO 2023</w:t>
      </w:r>
    </w:p>
    <w:p w:rsidR="002A6BDC" w:rsidRPr="00A74FB0" w:rsidRDefault="00A74FB0" w:rsidP="00A74FB0">
      <w:pPr>
        <w:spacing w:after="0" w:line="240" w:lineRule="auto"/>
        <w:jc w:val="center"/>
        <w:rPr>
          <w:b/>
          <w:bCs/>
          <w:sz w:val="24"/>
          <w:szCs w:val="24"/>
        </w:rPr>
      </w:pPr>
      <w:r w:rsidRPr="00A74FB0">
        <w:rPr>
          <w:b/>
          <w:bCs/>
          <w:sz w:val="24"/>
          <w:szCs w:val="24"/>
        </w:rPr>
        <w:t xml:space="preserve">LE NOSTRE PROPOSTE </w:t>
      </w:r>
      <w:r>
        <w:rPr>
          <w:b/>
          <w:bCs/>
          <w:sz w:val="24"/>
          <w:szCs w:val="24"/>
        </w:rPr>
        <w:t xml:space="preserve">AI CANDIDATI </w:t>
      </w:r>
    </w:p>
    <w:p w:rsidR="00A74FB0" w:rsidRDefault="00A74FB0" w:rsidP="00FC2ECB">
      <w:pPr>
        <w:spacing w:after="0" w:line="240" w:lineRule="auto"/>
        <w:jc w:val="both"/>
        <w:rPr>
          <w:sz w:val="24"/>
          <w:szCs w:val="24"/>
        </w:rPr>
      </w:pPr>
    </w:p>
    <w:p w:rsidR="002A6BDC" w:rsidRPr="00A74FB0" w:rsidRDefault="002A6BDC" w:rsidP="002A6BDC">
      <w:pPr>
        <w:spacing w:after="0" w:line="240" w:lineRule="auto"/>
        <w:jc w:val="both"/>
        <w:rPr>
          <w:i/>
          <w:iCs/>
        </w:rPr>
      </w:pPr>
      <w:r w:rsidRPr="00A74FB0">
        <w:rPr>
          <w:i/>
          <w:iCs/>
          <w:sz w:val="24"/>
          <w:szCs w:val="24"/>
        </w:rPr>
        <w:t xml:space="preserve">Il </w:t>
      </w:r>
      <w:r w:rsidRPr="00A74FB0">
        <w:rPr>
          <w:i/>
          <w:iCs/>
        </w:rPr>
        <w:t xml:space="preserve">12 e 13 febbraio 2023 i </w:t>
      </w:r>
      <w:r w:rsidR="00977ADB">
        <w:rPr>
          <w:i/>
          <w:iCs/>
        </w:rPr>
        <w:t xml:space="preserve">cittadini </w:t>
      </w:r>
      <w:r w:rsidRPr="00A74FB0">
        <w:rPr>
          <w:i/>
          <w:iCs/>
        </w:rPr>
        <w:t>lombardi saranno chiamati a rin</w:t>
      </w:r>
      <w:r w:rsidR="003F5981">
        <w:rPr>
          <w:i/>
          <w:iCs/>
        </w:rPr>
        <w:t>novare il Consiglio regionale e</w:t>
      </w:r>
      <w:r w:rsidRPr="00A74FB0">
        <w:rPr>
          <w:i/>
          <w:iCs/>
        </w:rPr>
        <w:t xml:space="preserve"> a eleggere il Presidente che governerà la nostra Regione nei prossimi 5 anni.</w:t>
      </w:r>
      <w:r w:rsidR="00443899">
        <w:rPr>
          <w:i/>
          <w:iCs/>
        </w:rPr>
        <w:t xml:space="preserve"> </w:t>
      </w:r>
      <w:r w:rsidRPr="00A74FB0">
        <w:rPr>
          <w:i/>
          <w:iCs/>
        </w:rPr>
        <w:t>Si tratta di una scelta importa</w:t>
      </w:r>
      <w:r w:rsidR="003F5981">
        <w:rPr>
          <w:i/>
          <w:iCs/>
        </w:rPr>
        <w:t xml:space="preserve">nte che avrà ricadute dirette  </w:t>
      </w:r>
      <w:r w:rsidRPr="00A74FB0">
        <w:rPr>
          <w:i/>
          <w:iCs/>
        </w:rPr>
        <w:t xml:space="preserve">e indirette su molti servizi, in primis quelli relativi al sistema socio-sanitario. </w:t>
      </w:r>
    </w:p>
    <w:p w:rsidR="002A6BDC" w:rsidRPr="00A74FB0" w:rsidRDefault="002A6BDC" w:rsidP="002A6BDC">
      <w:pPr>
        <w:spacing w:after="0" w:line="240" w:lineRule="auto"/>
        <w:jc w:val="both"/>
        <w:rPr>
          <w:i/>
          <w:iCs/>
        </w:rPr>
      </w:pPr>
      <w:r w:rsidRPr="00A74FB0">
        <w:rPr>
          <w:i/>
          <w:iCs/>
        </w:rPr>
        <w:t>Nelle scorse settimane molti candidati hanno contattato la nostra Fondazione al fine di raccogliere pareri, proposte e consensi. Avendo scelto di non interferire sulla campagna elettorale</w:t>
      </w:r>
      <w:r w:rsidR="003F5981">
        <w:rPr>
          <w:i/>
          <w:iCs/>
        </w:rPr>
        <w:t>,</w:t>
      </w:r>
      <w:r w:rsidRPr="00A74FB0">
        <w:rPr>
          <w:i/>
          <w:iCs/>
        </w:rPr>
        <w:t xml:space="preserve"> abbiamo volutamente evitato di pubblicizzare queste interlocuzioni.  </w:t>
      </w:r>
    </w:p>
    <w:p w:rsidR="00454465" w:rsidRPr="00A74FB0" w:rsidRDefault="002A6BDC" w:rsidP="00454465">
      <w:pPr>
        <w:spacing w:after="0" w:line="240" w:lineRule="auto"/>
        <w:jc w:val="both"/>
        <w:rPr>
          <w:i/>
          <w:iCs/>
        </w:rPr>
      </w:pPr>
      <w:r w:rsidRPr="00A74FB0">
        <w:rPr>
          <w:i/>
          <w:iCs/>
        </w:rPr>
        <w:t>A tutte le forze politiche che ci hanno contattato abbiamo però offerto</w:t>
      </w:r>
      <w:r w:rsidR="00977ADB">
        <w:rPr>
          <w:i/>
          <w:iCs/>
        </w:rPr>
        <w:t xml:space="preserve">, insieme alla disponibilità se lo ritengono di un incontro, </w:t>
      </w:r>
      <w:r w:rsidRPr="00A74FB0">
        <w:rPr>
          <w:i/>
          <w:iCs/>
        </w:rPr>
        <w:t xml:space="preserve"> una serie di spunti che ci auguriamo possano aiutare a gestire al meglio </w:t>
      </w:r>
      <w:r w:rsidR="00454465" w:rsidRPr="00A74FB0">
        <w:rPr>
          <w:i/>
          <w:iCs/>
        </w:rPr>
        <w:t>alcune questioni che consideriamo centrali e prioritarie per il futuro della nostra Regione e del nostro Paese: l’invecchiamento della popolazione, la necessità  di potenziare i servizi sia residenziali che domiciliari, il sostegno al terzo settore e alle realtà no-profit, la riforma del sistema socio-sanitario in un’ottica di maggior attenzione e apertura al territorio.</w:t>
      </w:r>
    </w:p>
    <w:p w:rsidR="00454465" w:rsidRDefault="00454465" w:rsidP="00454465">
      <w:pPr>
        <w:spacing w:after="0" w:line="240" w:lineRule="auto"/>
        <w:jc w:val="both"/>
      </w:pPr>
      <w:r w:rsidRPr="00A74FB0">
        <w:rPr>
          <w:i/>
          <w:iCs/>
        </w:rPr>
        <w:t>Ecco, in sintesi, i punti salienti che abbiamo ritenuto opportuno sottoporre agli schieramenti e ai candidati</w:t>
      </w:r>
      <w:r>
        <w:t xml:space="preserve">. </w:t>
      </w:r>
    </w:p>
    <w:p w:rsidR="00454465" w:rsidRDefault="00454465" w:rsidP="00454465">
      <w:pPr>
        <w:spacing w:after="0" w:line="240" w:lineRule="auto"/>
        <w:jc w:val="both"/>
      </w:pPr>
    </w:p>
    <w:p w:rsidR="00FC2ECB" w:rsidRPr="00FC2ECB" w:rsidRDefault="00FC2ECB" w:rsidP="00FC2ECB">
      <w:pPr>
        <w:suppressAutoHyphens/>
        <w:spacing w:after="0" w:line="240" w:lineRule="auto"/>
        <w:jc w:val="both"/>
        <w:rPr>
          <w:rFonts w:ascii="Calibri" w:eastAsia="Times New Roman" w:hAnsi="Calibri" w:cs="Calibri"/>
          <w:lang w:eastAsia="ar-SA"/>
        </w:rPr>
      </w:pPr>
      <w:r w:rsidRPr="00FC2ECB">
        <w:rPr>
          <w:rFonts w:ascii="Calibri" w:eastAsia="Times New Roman" w:hAnsi="Calibri" w:cs="Calibri"/>
          <w:lang w:eastAsia="ar-SA"/>
        </w:rPr>
        <w:t>Le prossime elezioni regionali arrivano in un momento decisivo per il settore</w:t>
      </w:r>
      <w:r w:rsidR="00454465">
        <w:rPr>
          <w:rFonts w:ascii="Calibri" w:eastAsia="Times New Roman" w:hAnsi="Calibri" w:cs="Calibri"/>
          <w:lang w:eastAsia="ar-SA"/>
        </w:rPr>
        <w:t xml:space="preserve"> socio-sanitario</w:t>
      </w:r>
      <w:r w:rsidRPr="00FC2ECB">
        <w:rPr>
          <w:rFonts w:ascii="Calibri" w:eastAsia="Times New Roman" w:hAnsi="Calibri" w:cs="Calibri"/>
          <w:lang w:eastAsia="ar-SA"/>
        </w:rPr>
        <w:t>: due anni di pandemia hanno fatto emergere debolezze e criticità che hanno accentuato oltre misura i problemi del sistema welfare già esistenti. I prossimi anni saranno decisivi: in negativo se l’esperienza recente verrà archiviata senza riflettere sugli errori e le evidenti mancanze emerse nella loro reale dimensione. In positivo se chi governerà la Regione avrà il coraggio di utilizzare la cartina di tornasole delle criticità del settore restituita dalla pandemia come un’opportunità per affrontare con coraggio e consapevolezza i problemi e provare a risolverli.</w:t>
      </w:r>
    </w:p>
    <w:p w:rsidR="00FC2ECB" w:rsidRPr="00FC2ECB" w:rsidRDefault="00FC2ECB" w:rsidP="00FC2ECB">
      <w:pPr>
        <w:suppressAutoHyphens/>
        <w:spacing w:after="0" w:line="240" w:lineRule="auto"/>
        <w:jc w:val="both"/>
        <w:rPr>
          <w:rFonts w:ascii="Calibri" w:eastAsia="Times New Roman" w:hAnsi="Calibri" w:cs="Calibri"/>
          <w:lang w:eastAsia="ar-SA"/>
        </w:rPr>
      </w:pPr>
      <w:r w:rsidRPr="00FC2ECB">
        <w:rPr>
          <w:rFonts w:ascii="Calibri" w:eastAsia="Times New Roman" w:hAnsi="Calibri" w:cs="Calibri"/>
          <w:lang w:eastAsia="ar-SA"/>
        </w:rPr>
        <w:t xml:space="preserve">In queste ultime settimane ARIS e UNEBA, in rappresentanza di 500 strutture lombarde a vocazione non profit operanti nel settore sanitario e sociosanitario, hanno già preso posizione indicando in maniera dettagliata  prospettive e indirizzi di programmazione. Come Fondazione Sant’Erasmo abbiamo fatto nostre le indicazioni di categoria e abbiamo poi deciso di circoscrivere il campo a tre argomenti specifici, così da concentrare l’attenzione dei candidati su obiettivi ben definiti e coinvolgerli direttamente perché si possa passare in breve tempo dalle parole ai fatti concreti. La nostra Fondazione, </w:t>
      </w:r>
      <w:r w:rsidRPr="00B71909">
        <w:rPr>
          <w:rFonts w:ascii="Calibri" w:eastAsia="Times New Roman" w:hAnsi="Calibri" w:cs="Calibri"/>
          <w:lang w:eastAsia="ar-SA"/>
        </w:rPr>
        <w:t xml:space="preserve">dunque, mette in primo </w:t>
      </w:r>
      <w:r w:rsidR="00AC0F76" w:rsidRPr="00B71909">
        <w:rPr>
          <w:rFonts w:ascii="Calibri" w:eastAsia="Times New Roman" w:hAnsi="Calibri" w:cs="Calibri"/>
          <w:lang w:eastAsia="ar-SA"/>
        </w:rPr>
        <w:t xml:space="preserve">alcune parole chiave: </w:t>
      </w:r>
      <w:r w:rsidRPr="00B71909">
        <w:rPr>
          <w:rFonts w:ascii="Calibri" w:eastAsia="Times New Roman" w:hAnsi="Calibri" w:cs="Calibri"/>
          <w:b/>
          <w:lang w:eastAsia="ar-SA"/>
        </w:rPr>
        <w:t>prevenzione</w:t>
      </w:r>
      <w:r w:rsidRPr="00B71909">
        <w:rPr>
          <w:rFonts w:ascii="Calibri" w:eastAsia="Times New Roman" w:hAnsi="Calibri" w:cs="Calibri"/>
          <w:lang w:eastAsia="ar-SA"/>
        </w:rPr>
        <w:t xml:space="preserve">, </w:t>
      </w:r>
      <w:r w:rsidRPr="00B71909">
        <w:rPr>
          <w:rFonts w:ascii="Calibri" w:eastAsia="Times New Roman" w:hAnsi="Calibri" w:cs="Calibri"/>
          <w:b/>
          <w:lang w:eastAsia="ar-SA"/>
        </w:rPr>
        <w:t>assistenza domiciliare</w:t>
      </w:r>
      <w:r w:rsidR="00AC0F76" w:rsidRPr="00B71909">
        <w:rPr>
          <w:rFonts w:ascii="Calibri" w:eastAsia="Times New Roman" w:hAnsi="Calibri" w:cs="Calibri"/>
          <w:lang w:eastAsia="ar-SA"/>
        </w:rPr>
        <w:t xml:space="preserve">, </w:t>
      </w:r>
      <w:r w:rsidR="00AC0F76" w:rsidRPr="00B71909">
        <w:rPr>
          <w:rFonts w:ascii="Calibri" w:eastAsia="Times New Roman" w:hAnsi="Calibri" w:cs="Calibri"/>
          <w:b/>
          <w:bCs/>
          <w:lang w:eastAsia="ar-SA"/>
        </w:rPr>
        <w:t>r</w:t>
      </w:r>
      <w:r w:rsidRPr="00B71909">
        <w:rPr>
          <w:rFonts w:ascii="Calibri" w:eastAsia="Times New Roman" w:hAnsi="Calibri" w:cs="Calibri"/>
          <w:b/>
          <w:bCs/>
          <w:lang w:eastAsia="ar-SA"/>
        </w:rPr>
        <w:t>es</w:t>
      </w:r>
      <w:r w:rsidRPr="00B71909">
        <w:rPr>
          <w:rFonts w:ascii="Calibri" w:eastAsia="Times New Roman" w:hAnsi="Calibri" w:cs="Calibri"/>
          <w:b/>
          <w:lang w:eastAsia="ar-SA"/>
        </w:rPr>
        <w:t>idenzialità assistita</w:t>
      </w:r>
      <w:r w:rsidR="00443899">
        <w:rPr>
          <w:rFonts w:ascii="Calibri" w:eastAsia="Times New Roman" w:hAnsi="Calibri" w:cs="Calibri"/>
          <w:b/>
          <w:lang w:eastAsia="ar-SA"/>
        </w:rPr>
        <w:t xml:space="preserve"> </w:t>
      </w:r>
      <w:r w:rsidR="00AC0F76" w:rsidRPr="00B71909">
        <w:rPr>
          <w:rFonts w:ascii="Calibri" w:eastAsia="Times New Roman" w:hAnsi="Calibri" w:cs="Calibri"/>
          <w:b/>
          <w:bCs/>
          <w:lang w:eastAsia="ar-SA"/>
        </w:rPr>
        <w:t xml:space="preserve">e </w:t>
      </w:r>
      <w:proofErr w:type="spellStart"/>
      <w:r w:rsidR="00AC0F76" w:rsidRPr="00B71909">
        <w:rPr>
          <w:rFonts w:ascii="Calibri" w:eastAsia="Times New Roman" w:hAnsi="Calibri" w:cs="Calibri"/>
          <w:b/>
          <w:bCs/>
          <w:lang w:eastAsia="ar-SA"/>
        </w:rPr>
        <w:t>c</w:t>
      </w:r>
      <w:r w:rsidR="00C6697A" w:rsidRPr="00B71909">
        <w:rPr>
          <w:rFonts w:ascii="Calibri" w:eastAsia="Times New Roman" w:hAnsi="Calibri" w:cs="Calibri"/>
          <w:b/>
          <w:bCs/>
          <w:lang w:eastAsia="ar-SA"/>
        </w:rPr>
        <w:t>o</w:t>
      </w:r>
      <w:r w:rsidR="00AC0F76" w:rsidRPr="00B71909">
        <w:rPr>
          <w:rFonts w:ascii="Calibri" w:eastAsia="Times New Roman" w:hAnsi="Calibri" w:cs="Calibri"/>
          <w:b/>
          <w:bCs/>
          <w:lang w:eastAsia="ar-SA"/>
        </w:rPr>
        <w:t>programmazione</w:t>
      </w:r>
      <w:proofErr w:type="spellEnd"/>
      <w:r w:rsidRPr="00B71909">
        <w:rPr>
          <w:rFonts w:ascii="Calibri" w:eastAsia="Times New Roman" w:hAnsi="Calibri" w:cs="Calibri"/>
          <w:lang w:eastAsia="ar-SA"/>
        </w:rPr>
        <w:t xml:space="preserve"> lo fa</w:t>
      </w:r>
      <w:r w:rsidRPr="00FC2ECB">
        <w:rPr>
          <w:rFonts w:ascii="Calibri" w:eastAsia="Times New Roman" w:hAnsi="Calibri" w:cs="Calibri"/>
          <w:lang w:eastAsia="ar-SA"/>
        </w:rPr>
        <w:t xml:space="preserve"> provando a ridurre queste questioni complesse agli elementi base. </w:t>
      </w:r>
    </w:p>
    <w:p w:rsidR="00FC2ECB" w:rsidRPr="00FC2ECB" w:rsidRDefault="00FC2ECB" w:rsidP="00FC2ECB">
      <w:pPr>
        <w:suppressAutoHyphens/>
        <w:spacing w:after="0" w:line="240" w:lineRule="auto"/>
        <w:jc w:val="both"/>
        <w:rPr>
          <w:rFonts w:ascii="Calibri" w:eastAsia="Times New Roman" w:hAnsi="Calibri" w:cs="Calibri"/>
          <w:b/>
          <w:lang w:eastAsia="ar-SA"/>
        </w:rPr>
      </w:pPr>
    </w:p>
    <w:p w:rsidR="00FC2ECB" w:rsidRPr="00FC2ECB" w:rsidRDefault="00FC2ECB" w:rsidP="00FC2ECB">
      <w:pPr>
        <w:suppressAutoHyphens/>
        <w:spacing w:after="0" w:line="240" w:lineRule="auto"/>
        <w:jc w:val="both"/>
        <w:rPr>
          <w:rFonts w:ascii="Calibri" w:eastAsia="Times New Roman" w:hAnsi="Calibri" w:cs="Calibri"/>
          <w:b/>
          <w:lang w:eastAsia="ar-SA"/>
        </w:rPr>
      </w:pPr>
      <w:r w:rsidRPr="00FC2ECB">
        <w:rPr>
          <w:rFonts w:ascii="Calibri" w:eastAsia="Times New Roman" w:hAnsi="Calibri" w:cs="Calibri"/>
          <w:b/>
          <w:lang w:eastAsia="ar-SA"/>
        </w:rPr>
        <w:t>Prevenzione</w:t>
      </w:r>
    </w:p>
    <w:p w:rsidR="00FC2ECB" w:rsidRPr="00FC2ECB" w:rsidRDefault="00FC2ECB" w:rsidP="00FC2ECB">
      <w:pPr>
        <w:suppressAutoHyphens/>
        <w:spacing w:after="0" w:line="240" w:lineRule="auto"/>
        <w:jc w:val="both"/>
        <w:rPr>
          <w:rFonts w:ascii="Calibri" w:eastAsia="Times New Roman" w:hAnsi="Calibri" w:cs="Calibri"/>
          <w:lang w:eastAsia="ar-SA"/>
        </w:rPr>
      </w:pPr>
      <w:r w:rsidRPr="00FC2ECB">
        <w:rPr>
          <w:rFonts w:ascii="Calibri" w:eastAsia="Times New Roman" w:hAnsi="Calibri" w:cs="Calibri"/>
          <w:lang w:eastAsia="ar-SA"/>
        </w:rPr>
        <w:t xml:space="preserve">Tradurre le buone intenzioni in fatti concreti è il passo decisivo da compiere per dare una dimensione concreta alla riforma sanitaria e per farlo è necessario andare oltre i soli, condivisibili concetti teorici che stanno alla base delle Case di Comunità per trasformarle in realtà funzionanti: dare un’identità certa alle Case di Comunità significa riempirle di contenuti, intesi come servizi, e prima ancora di personale. </w:t>
      </w:r>
    </w:p>
    <w:p w:rsidR="00FC2ECB" w:rsidRPr="00FC2ECB" w:rsidRDefault="00FC2ECB" w:rsidP="00FC2ECB">
      <w:pPr>
        <w:suppressAutoHyphens/>
        <w:spacing w:after="0" w:line="240" w:lineRule="auto"/>
        <w:jc w:val="both"/>
        <w:rPr>
          <w:rFonts w:ascii="Calibri" w:eastAsia="Times New Roman" w:hAnsi="Calibri" w:cs="Calibri"/>
          <w:lang w:eastAsia="ar-SA"/>
        </w:rPr>
      </w:pPr>
      <w:r w:rsidRPr="00FC2ECB">
        <w:rPr>
          <w:rFonts w:ascii="Calibri" w:eastAsia="Times New Roman" w:hAnsi="Calibri" w:cs="Calibri"/>
          <w:lang w:eastAsia="ar-SA"/>
        </w:rPr>
        <w:t xml:space="preserve">La Casa di Comunità nasce per diventare il punto di riferimento unico per tutte le cronicità, che devono trovare in questo luogo le risposte necessarie in termini di visite e assistenza, ma anche il supporto informativo indispensabile a tutti gli utenti per potersi orientare: un sistema a 360 gradi in grado di chiudere il ciclo dell’assistenza. La Casa di Comunità non deve essere solamente il punto di riferimento per chi ha la necessità di prenotare una visita: l’esperienza quotidiana ci suggerisce che debba essere anche l’approdo certo per chi vuole sapere a chi rivolgersi per l’assistenza domiciliare, le terapie, oppure come lavorare per l’eliminazione delle barriere nella propria abitazione o quali dispositivi di prevenzione utilizzare. Un sistema che funziona </w:t>
      </w:r>
      <w:r w:rsidR="00483FC8">
        <w:rPr>
          <w:rFonts w:ascii="Calibri" w:eastAsia="Times New Roman" w:hAnsi="Calibri" w:cs="Calibri"/>
          <w:lang w:eastAsia="ar-SA"/>
        </w:rPr>
        <w:t xml:space="preserve">solo </w:t>
      </w:r>
      <w:r w:rsidRPr="00FC2ECB">
        <w:rPr>
          <w:rFonts w:ascii="Calibri" w:eastAsia="Times New Roman" w:hAnsi="Calibri" w:cs="Calibri"/>
          <w:lang w:eastAsia="ar-SA"/>
        </w:rPr>
        <w:t>se le Case di Comunità saranno popolate da professionisti e specialisti in grado di ris</w:t>
      </w:r>
      <w:r w:rsidR="00483FC8">
        <w:rPr>
          <w:rFonts w:ascii="Calibri" w:eastAsia="Times New Roman" w:hAnsi="Calibri" w:cs="Calibri"/>
          <w:lang w:eastAsia="ar-SA"/>
        </w:rPr>
        <w:t>pondere alla domanda crescente di assistenza.</w:t>
      </w:r>
    </w:p>
    <w:p w:rsidR="00FC2ECB" w:rsidRPr="00FC2ECB" w:rsidRDefault="00FC2ECB" w:rsidP="00FC2ECB">
      <w:pPr>
        <w:suppressAutoHyphens/>
        <w:spacing w:after="0" w:line="240" w:lineRule="auto"/>
        <w:jc w:val="both"/>
        <w:rPr>
          <w:rFonts w:ascii="Calibri" w:eastAsia="Times New Roman" w:hAnsi="Calibri" w:cs="Calibri"/>
          <w:b/>
          <w:lang w:eastAsia="ar-SA"/>
        </w:rPr>
      </w:pPr>
    </w:p>
    <w:p w:rsidR="00FC2ECB" w:rsidRPr="00FC2ECB" w:rsidRDefault="00A74FB0" w:rsidP="00FC2ECB">
      <w:pPr>
        <w:suppressAutoHyphens/>
        <w:spacing w:after="0" w:line="240" w:lineRule="auto"/>
        <w:jc w:val="both"/>
        <w:rPr>
          <w:rFonts w:ascii="Calibri" w:eastAsia="Times New Roman" w:hAnsi="Calibri" w:cs="Calibri"/>
          <w:b/>
          <w:lang w:eastAsia="ar-SA"/>
        </w:rPr>
      </w:pPr>
      <w:r>
        <w:rPr>
          <w:rFonts w:ascii="Calibri" w:eastAsia="Times New Roman" w:hAnsi="Calibri" w:cs="Calibri"/>
          <w:b/>
          <w:lang w:eastAsia="ar-SA"/>
        </w:rPr>
        <w:t>L’assistenza domiciliare</w:t>
      </w:r>
    </w:p>
    <w:p w:rsidR="00A74FB0" w:rsidRDefault="00A74FB0" w:rsidP="00FC2ECB">
      <w:pPr>
        <w:suppressAutoHyphens/>
        <w:spacing w:after="0" w:line="240" w:lineRule="auto"/>
        <w:jc w:val="both"/>
      </w:pPr>
      <w:r>
        <w:t xml:space="preserve">Il disegno di legge sulla non-autosufficienza, recentemente  approvato dal Governo, trae spunto dalla necessità di potenziare la rete dei servizi - domiciliari, diurni, residenziali e centri </w:t>
      </w:r>
      <w:proofErr w:type="spellStart"/>
      <w:r>
        <w:t>multiservizi</w:t>
      </w:r>
      <w:proofErr w:type="spellEnd"/>
      <w:r>
        <w:t xml:space="preserve"> socio-assistenziali, sociosanitari e sanitari - dando così forma e organizzazione ai servizi territoriali che le Case della Comunità, con gli Ospedali di comunità, sono chiamati a garantire.</w:t>
      </w:r>
    </w:p>
    <w:p w:rsidR="00FC2ECB" w:rsidRPr="00FC2ECB" w:rsidRDefault="00A74FB0" w:rsidP="00FC2ECB">
      <w:pPr>
        <w:suppressAutoHyphens/>
        <w:spacing w:after="0" w:line="240" w:lineRule="auto"/>
        <w:jc w:val="both"/>
        <w:rPr>
          <w:rFonts w:ascii="Calibri" w:eastAsia="Times New Roman" w:hAnsi="Calibri" w:cs="Calibri"/>
          <w:lang w:eastAsia="ar-SA"/>
        </w:rPr>
      </w:pPr>
      <w:r>
        <w:t xml:space="preserve">Fra i vari servizi che necessitano sostegno e sviluppo rientrano senza ombra di dubbio quelli domiciliari. </w:t>
      </w:r>
      <w:r w:rsidR="00FC2ECB" w:rsidRPr="00FC2ECB">
        <w:rPr>
          <w:rFonts w:ascii="Calibri" w:eastAsia="Times New Roman" w:hAnsi="Calibri" w:cs="Calibri"/>
          <w:lang w:eastAsia="ar-SA"/>
        </w:rPr>
        <w:t xml:space="preserve">Secondo le indicazioni del PNRR, il sistema di assistenza domiciliare dovrebbe arrivare a servire il 10% della popolazione anziana che ha la necessità di avere un supporto, mentre oggi siamo mediamente attestati intorno </w:t>
      </w:r>
      <w:r w:rsidR="00FC2ECB">
        <w:rPr>
          <w:rFonts w:ascii="Calibri" w:eastAsia="Times New Roman" w:hAnsi="Calibri" w:cs="Calibri"/>
          <w:lang w:eastAsia="ar-SA"/>
        </w:rPr>
        <w:t xml:space="preserve">a percentuali </w:t>
      </w:r>
      <w:r w:rsidR="00FC2ECB" w:rsidRPr="00EC797F">
        <w:rPr>
          <w:rFonts w:ascii="Calibri" w:eastAsia="Times New Roman" w:hAnsi="Calibri" w:cs="Calibri"/>
          <w:lang w:eastAsia="ar-SA"/>
        </w:rPr>
        <w:t>inferiori al 4%.</w:t>
      </w:r>
      <w:r w:rsidR="00FC2ECB" w:rsidRPr="00FC2ECB">
        <w:rPr>
          <w:rFonts w:ascii="Calibri" w:eastAsia="Times New Roman" w:hAnsi="Calibri" w:cs="Calibri"/>
          <w:lang w:eastAsia="ar-SA"/>
        </w:rPr>
        <w:t xml:space="preserve"> Procedere in questa direzione non significa, però, potenziare il solo aspetto quantitativo ma definire anche la crescita qualitativa degli interventi. La disponibilità di risorse certe, personale e mezzi, diventa lo snodo fondamentale: gli interventi domiciliari hanno allo stesso tempo lo scopo di prevenire ricoveri impropri, senza gravare dunque sul sistema sanitario, e di garantire dimissioni protette, perché dive</w:t>
      </w:r>
      <w:r w:rsidR="00FC2ECB">
        <w:rPr>
          <w:rFonts w:ascii="Calibri" w:eastAsia="Times New Roman" w:hAnsi="Calibri" w:cs="Calibri"/>
          <w:lang w:eastAsia="ar-SA"/>
        </w:rPr>
        <w:t>rsam</w:t>
      </w:r>
      <w:r w:rsidR="00FC2ECB" w:rsidRPr="00FC2ECB">
        <w:rPr>
          <w:rFonts w:ascii="Calibri" w:eastAsia="Times New Roman" w:hAnsi="Calibri" w:cs="Calibri"/>
          <w:lang w:eastAsia="ar-SA"/>
        </w:rPr>
        <w:t xml:space="preserve">ente si correrebbe il rischio di “cacciare” dagli ospedali persone inevitabilmente destinate a rientrare nella struttura, con un carico di costi enorme per il sistema. </w:t>
      </w:r>
    </w:p>
    <w:p w:rsidR="00EC797F" w:rsidRDefault="00FC2ECB" w:rsidP="00FC2ECB">
      <w:pPr>
        <w:suppressAutoHyphens/>
        <w:spacing w:after="0" w:line="240" w:lineRule="auto"/>
        <w:jc w:val="both"/>
        <w:rPr>
          <w:rFonts w:ascii="Calibri" w:eastAsia="Times New Roman" w:hAnsi="Calibri" w:cs="Calibri"/>
          <w:lang w:eastAsia="ar-SA"/>
        </w:rPr>
      </w:pPr>
      <w:r w:rsidRPr="00FC2ECB">
        <w:rPr>
          <w:rFonts w:ascii="Calibri" w:eastAsia="Times New Roman" w:hAnsi="Calibri" w:cs="Calibri"/>
          <w:lang w:eastAsia="ar-SA"/>
        </w:rPr>
        <w:t xml:space="preserve">Quando parliamo di assistenza domiciliare non ci riferiamo alle sole situazioni acute, ma anche alle patologie croniche. Anche nella nostra </w:t>
      </w:r>
      <w:r>
        <w:rPr>
          <w:rFonts w:ascii="Calibri" w:eastAsia="Times New Roman" w:hAnsi="Calibri" w:cs="Calibri"/>
          <w:lang w:eastAsia="ar-SA"/>
        </w:rPr>
        <w:t xml:space="preserve">struttura </w:t>
      </w:r>
      <w:r w:rsidRPr="00FC2ECB">
        <w:rPr>
          <w:rFonts w:ascii="Calibri" w:eastAsia="Times New Roman" w:hAnsi="Calibri" w:cs="Calibri"/>
          <w:lang w:eastAsia="ar-SA"/>
        </w:rPr>
        <w:t>gestiamo il servizio di “</w:t>
      </w:r>
      <w:proofErr w:type="spellStart"/>
      <w:r>
        <w:rPr>
          <w:rFonts w:ascii="Calibri" w:eastAsia="Times New Roman" w:hAnsi="Calibri" w:cs="Calibri"/>
          <w:lang w:eastAsia="ar-SA"/>
        </w:rPr>
        <w:t>RSA-</w:t>
      </w:r>
      <w:r w:rsidRPr="00FC2ECB">
        <w:rPr>
          <w:rFonts w:ascii="Calibri" w:eastAsia="Times New Roman" w:hAnsi="Calibri" w:cs="Calibri"/>
          <w:lang w:eastAsia="ar-SA"/>
        </w:rPr>
        <w:t>aperta</w:t>
      </w:r>
      <w:proofErr w:type="spellEnd"/>
      <w:r w:rsidRPr="00FC2ECB">
        <w:rPr>
          <w:rFonts w:ascii="Calibri" w:eastAsia="Times New Roman" w:hAnsi="Calibri" w:cs="Calibri"/>
          <w:lang w:eastAsia="ar-SA"/>
        </w:rPr>
        <w:t>”, poco conosciuto ma pienamente operativo con un</w:t>
      </w:r>
      <w:r w:rsidR="00BC29E6">
        <w:rPr>
          <w:rFonts w:ascii="Calibri" w:eastAsia="Times New Roman" w:hAnsi="Calibri" w:cs="Calibri"/>
          <w:lang w:eastAsia="ar-SA"/>
        </w:rPr>
        <w:t>’</w:t>
      </w:r>
      <w:r w:rsidRPr="00FC2ECB">
        <w:rPr>
          <w:rFonts w:ascii="Calibri" w:eastAsia="Times New Roman" w:hAnsi="Calibri" w:cs="Calibri"/>
          <w:lang w:eastAsia="ar-SA"/>
        </w:rPr>
        <w:t xml:space="preserve">ottantina di utenti e indirizzato soprattutto alle situazioni di demenza: casistiche che le famiglie possono gestire a domicilio grazie al sostegno continuo di </w:t>
      </w:r>
      <w:r>
        <w:rPr>
          <w:rFonts w:ascii="Calibri" w:eastAsia="Times New Roman" w:hAnsi="Calibri" w:cs="Calibri"/>
          <w:lang w:eastAsia="ar-SA"/>
        </w:rPr>
        <w:t>OSS</w:t>
      </w:r>
      <w:r w:rsidRPr="00FC2ECB">
        <w:rPr>
          <w:rFonts w:ascii="Calibri" w:eastAsia="Times New Roman" w:hAnsi="Calibri" w:cs="Calibri"/>
          <w:lang w:eastAsia="ar-SA"/>
        </w:rPr>
        <w:t xml:space="preserve">, educatori e fisioterapisti che lavorano direttamente a domicilio permettendo alle famiglie di contenere </w:t>
      </w:r>
      <w:r>
        <w:rPr>
          <w:rFonts w:ascii="Calibri" w:eastAsia="Times New Roman" w:hAnsi="Calibri" w:cs="Calibri"/>
          <w:lang w:eastAsia="ar-SA"/>
        </w:rPr>
        <w:t xml:space="preserve">le criticità, alleviare i </w:t>
      </w:r>
      <w:proofErr w:type="spellStart"/>
      <w:r>
        <w:rPr>
          <w:rFonts w:ascii="Calibri" w:eastAsia="Times New Roman" w:hAnsi="Calibri" w:cs="Calibri"/>
          <w:lang w:eastAsia="ar-SA"/>
        </w:rPr>
        <w:t>caregiver</w:t>
      </w:r>
      <w:proofErr w:type="spellEnd"/>
      <w:r>
        <w:rPr>
          <w:rFonts w:ascii="Calibri" w:eastAsia="Times New Roman" w:hAnsi="Calibri" w:cs="Calibri"/>
          <w:lang w:eastAsia="ar-SA"/>
        </w:rPr>
        <w:t xml:space="preserve"> </w:t>
      </w:r>
      <w:r w:rsidRPr="00FC2ECB">
        <w:rPr>
          <w:rFonts w:ascii="Calibri" w:eastAsia="Times New Roman" w:hAnsi="Calibri" w:cs="Calibri"/>
          <w:lang w:eastAsia="ar-SA"/>
        </w:rPr>
        <w:t xml:space="preserve">e garantire </w:t>
      </w:r>
      <w:r>
        <w:rPr>
          <w:rFonts w:ascii="Calibri" w:eastAsia="Times New Roman" w:hAnsi="Calibri" w:cs="Calibri"/>
          <w:lang w:eastAsia="ar-SA"/>
        </w:rPr>
        <w:t>una permanenza in famiglia della persona malata</w:t>
      </w:r>
      <w:r w:rsidRPr="00FC2ECB">
        <w:rPr>
          <w:rFonts w:ascii="Calibri" w:eastAsia="Times New Roman" w:hAnsi="Calibri" w:cs="Calibri"/>
          <w:lang w:eastAsia="ar-SA"/>
        </w:rPr>
        <w:t>.</w:t>
      </w:r>
    </w:p>
    <w:p w:rsidR="00FC2ECB" w:rsidRPr="00FC2ECB" w:rsidRDefault="00977ADB" w:rsidP="00FC2ECB">
      <w:pPr>
        <w:suppressAutoHyphens/>
        <w:spacing w:after="0" w:line="240" w:lineRule="auto"/>
        <w:jc w:val="both"/>
        <w:rPr>
          <w:rFonts w:ascii="Calibri" w:eastAsia="Times New Roman" w:hAnsi="Calibri" w:cs="Calibri"/>
          <w:lang w:eastAsia="ar-SA"/>
        </w:rPr>
      </w:pPr>
      <w:r>
        <w:rPr>
          <w:rFonts w:ascii="Calibri" w:eastAsia="Times New Roman" w:hAnsi="Calibri" w:cs="Calibri"/>
          <w:lang w:eastAsia="ar-SA"/>
        </w:rPr>
        <w:t>L’assistenza domiciliare non può non essere inserita in un sistema complessivo di servizi a filiera, che garantiscano, a seconda dell’evoluzione di bisogni, un’assistenza complessiva: deve dunque curarsi la sua integrazione con i servizi semiresidenziali diurni (RSA aperta, Centri Diurni Integrati, ecc.)</w:t>
      </w:r>
      <w:r w:rsidR="00EC797F">
        <w:rPr>
          <w:rFonts w:ascii="Calibri" w:eastAsia="Times New Roman" w:hAnsi="Calibri" w:cs="Calibri"/>
          <w:lang w:eastAsia="ar-SA"/>
        </w:rPr>
        <w:t>,</w:t>
      </w:r>
      <w:r>
        <w:rPr>
          <w:rFonts w:ascii="Calibri" w:eastAsia="Times New Roman" w:hAnsi="Calibri" w:cs="Calibri"/>
          <w:lang w:eastAsia="ar-SA"/>
        </w:rPr>
        <w:t xml:space="preserve"> con quelli residenziali (RSA), con la residenzialità assistita, dando vita a reti o centri </w:t>
      </w:r>
      <w:proofErr w:type="spellStart"/>
      <w:r>
        <w:rPr>
          <w:rFonts w:ascii="Calibri" w:eastAsia="Times New Roman" w:hAnsi="Calibri" w:cs="Calibri"/>
          <w:lang w:eastAsia="ar-SA"/>
        </w:rPr>
        <w:t>multiservizi</w:t>
      </w:r>
      <w:proofErr w:type="spellEnd"/>
      <w:r>
        <w:rPr>
          <w:rFonts w:ascii="Calibri" w:eastAsia="Times New Roman" w:hAnsi="Calibri" w:cs="Calibri"/>
          <w:lang w:eastAsia="ar-SA"/>
        </w:rPr>
        <w:t xml:space="preserve"> prefigurati dal disegno di legge sulla non autosufficienza. In questo gli Enti del Terzo Settore gestori, come la Fondazione Sant’Erasmo, non possono che essere protagonisti, già svolgendo sul territorio questi servizi.   </w:t>
      </w:r>
    </w:p>
    <w:p w:rsidR="00FC2ECB" w:rsidRPr="00FC2ECB" w:rsidRDefault="00FC2ECB" w:rsidP="00FC2ECB">
      <w:pPr>
        <w:suppressAutoHyphens/>
        <w:spacing w:after="0" w:line="240" w:lineRule="auto"/>
        <w:jc w:val="both"/>
        <w:rPr>
          <w:rFonts w:ascii="Calibri" w:eastAsia="Times New Roman" w:hAnsi="Calibri" w:cs="Calibri"/>
          <w:b/>
          <w:lang w:eastAsia="ar-SA"/>
        </w:rPr>
      </w:pPr>
    </w:p>
    <w:p w:rsidR="00FC2ECB" w:rsidRPr="00FC2ECB" w:rsidRDefault="00FC2ECB" w:rsidP="00FC2ECB">
      <w:pPr>
        <w:suppressAutoHyphens/>
        <w:spacing w:after="0" w:line="240" w:lineRule="auto"/>
        <w:jc w:val="both"/>
        <w:rPr>
          <w:rFonts w:ascii="Calibri" w:eastAsia="Times New Roman" w:hAnsi="Calibri" w:cs="Calibri"/>
          <w:b/>
          <w:lang w:eastAsia="ar-SA"/>
        </w:rPr>
      </w:pPr>
      <w:r w:rsidRPr="00FC2ECB">
        <w:rPr>
          <w:rFonts w:ascii="Calibri" w:eastAsia="Times New Roman" w:hAnsi="Calibri" w:cs="Calibri"/>
          <w:b/>
          <w:lang w:eastAsia="ar-SA"/>
        </w:rPr>
        <w:t>Residenzialità assistita</w:t>
      </w:r>
    </w:p>
    <w:p w:rsidR="00FC2ECB" w:rsidRDefault="00FC2ECB" w:rsidP="00FC2ECB">
      <w:pPr>
        <w:suppressAutoHyphens/>
        <w:spacing w:after="0" w:line="240" w:lineRule="auto"/>
        <w:jc w:val="both"/>
        <w:rPr>
          <w:rFonts w:ascii="Calibri" w:eastAsia="Times New Roman" w:hAnsi="Calibri" w:cs="Calibri"/>
          <w:lang w:eastAsia="ar-SA"/>
        </w:rPr>
      </w:pPr>
      <w:r w:rsidRPr="00FC2ECB">
        <w:rPr>
          <w:rFonts w:ascii="Calibri" w:eastAsia="Times New Roman" w:hAnsi="Calibri" w:cs="Calibri"/>
          <w:lang w:eastAsia="ar-SA"/>
        </w:rPr>
        <w:t xml:space="preserve">Quando ci riferiamo alla residenzialità assistita, </w:t>
      </w:r>
      <w:r>
        <w:rPr>
          <w:rFonts w:ascii="Calibri" w:eastAsia="Times New Roman" w:hAnsi="Calibri" w:cs="Calibri"/>
          <w:lang w:eastAsia="ar-SA"/>
        </w:rPr>
        <w:t>i</w:t>
      </w:r>
      <w:r w:rsidRPr="00FC2ECB">
        <w:rPr>
          <w:rFonts w:ascii="Calibri" w:eastAsia="Times New Roman" w:hAnsi="Calibri" w:cs="Calibri"/>
          <w:lang w:eastAsia="ar-SA"/>
        </w:rPr>
        <w:t xml:space="preserve">ntendiamo </w:t>
      </w:r>
      <w:r>
        <w:rPr>
          <w:rFonts w:ascii="Calibri" w:eastAsia="Times New Roman" w:hAnsi="Calibri" w:cs="Calibri"/>
          <w:lang w:eastAsia="ar-SA"/>
        </w:rPr>
        <w:t xml:space="preserve">certamente </w:t>
      </w:r>
      <w:r w:rsidRPr="00FC2ECB">
        <w:rPr>
          <w:rFonts w:ascii="Calibri" w:eastAsia="Times New Roman" w:hAnsi="Calibri" w:cs="Calibri"/>
          <w:lang w:eastAsia="ar-SA"/>
        </w:rPr>
        <w:t xml:space="preserve">parlare </w:t>
      </w:r>
      <w:r>
        <w:rPr>
          <w:rFonts w:ascii="Calibri" w:eastAsia="Times New Roman" w:hAnsi="Calibri" w:cs="Calibri"/>
          <w:lang w:eastAsia="ar-SA"/>
        </w:rPr>
        <w:t xml:space="preserve">in primo luogo </w:t>
      </w:r>
      <w:r w:rsidRPr="00FC2ECB">
        <w:rPr>
          <w:rFonts w:ascii="Calibri" w:eastAsia="Times New Roman" w:hAnsi="Calibri" w:cs="Calibri"/>
          <w:lang w:eastAsia="ar-SA"/>
        </w:rPr>
        <w:t xml:space="preserve">di </w:t>
      </w:r>
      <w:r>
        <w:rPr>
          <w:rFonts w:ascii="Calibri" w:eastAsia="Times New Roman" w:hAnsi="Calibri" w:cs="Calibri"/>
          <w:lang w:eastAsia="ar-SA"/>
        </w:rPr>
        <w:t xml:space="preserve">RSA e della necessità di garantire un sostegno e un futuro a queste strutture: il forte incremento dei costi derivato dal </w:t>
      </w:r>
      <w:proofErr w:type="spellStart"/>
      <w:r>
        <w:rPr>
          <w:rFonts w:ascii="Calibri" w:eastAsia="Times New Roman" w:hAnsi="Calibri" w:cs="Calibri"/>
          <w:lang w:eastAsia="ar-SA"/>
        </w:rPr>
        <w:t>post-Covid</w:t>
      </w:r>
      <w:proofErr w:type="spellEnd"/>
      <w:r>
        <w:rPr>
          <w:rFonts w:ascii="Calibri" w:eastAsia="Times New Roman" w:hAnsi="Calibri" w:cs="Calibri"/>
          <w:lang w:eastAsia="ar-SA"/>
        </w:rPr>
        <w:t xml:space="preserve">, dalla spirale inflattiva e dal caro energia non può essere interamente scaricato sulle famiglie. E gli adeguamenti delle contribuzioni riconosciute dalla Regione sono certamente insufficienti. </w:t>
      </w:r>
    </w:p>
    <w:p w:rsidR="002A6BDC" w:rsidRPr="00B71909" w:rsidRDefault="00FC2ECB" w:rsidP="00FC2ECB">
      <w:pPr>
        <w:suppressAutoHyphens/>
        <w:spacing w:after="0" w:line="240" w:lineRule="auto"/>
        <w:jc w:val="both"/>
        <w:rPr>
          <w:rFonts w:ascii="Calibri" w:eastAsia="Times New Roman" w:hAnsi="Calibri" w:cs="Calibri"/>
          <w:lang w:eastAsia="ar-SA"/>
        </w:rPr>
      </w:pPr>
      <w:r>
        <w:rPr>
          <w:rFonts w:ascii="Calibri" w:eastAsia="Times New Roman" w:hAnsi="Calibri" w:cs="Calibri"/>
          <w:lang w:eastAsia="ar-SA"/>
        </w:rPr>
        <w:t>Ma “residenzialità assistita” non significa solo RSA</w:t>
      </w:r>
      <w:r w:rsidR="002A6BDC">
        <w:rPr>
          <w:rFonts w:ascii="Calibri" w:eastAsia="Times New Roman" w:hAnsi="Calibri" w:cs="Calibri"/>
          <w:lang w:eastAsia="ar-SA"/>
        </w:rPr>
        <w:t xml:space="preserve">. Il tema è quello degli </w:t>
      </w:r>
      <w:r w:rsidRPr="00FC2ECB">
        <w:rPr>
          <w:rFonts w:ascii="Calibri" w:eastAsia="Times New Roman" w:hAnsi="Calibri" w:cs="Calibri"/>
          <w:lang w:eastAsia="ar-SA"/>
        </w:rPr>
        <w:t xml:space="preserve">alloggi protetti e della residenzialità leggera </w:t>
      </w:r>
      <w:r w:rsidR="002A6BDC">
        <w:rPr>
          <w:rFonts w:ascii="Calibri" w:eastAsia="Times New Roman" w:hAnsi="Calibri" w:cs="Calibri"/>
          <w:lang w:eastAsia="ar-SA"/>
        </w:rPr>
        <w:t xml:space="preserve">che, </w:t>
      </w:r>
      <w:r w:rsidRPr="00FC2ECB">
        <w:rPr>
          <w:rFonts w:ascii="Calibri" w:eastAsia="Times New Roman" w:hAnsi="Calibri" w:cs="Calibri"/>
          <w:lang w:eastAsia="ar-SA"/>
        </w:rPr>
        <w:t>in futuro</w:t>
      </w:r>
      <w:r w:rsidR="00483FC8">
        <w:rPr>
          <w:rFonts w:ascii="Calibri" w:eastAsia="Times New Roman" w:hAnsi="Calibri" w:cs="Calibri"/>
          <w:lang w:eastAsia="ar-SA"/>
        </w:rPr>
        <w:t>, assumerà</w:t>
      </w:r>
      <w:r w:rsidRPr="00FC2ECB">
        <w:rPr>
          <w:rFonts w:ascii="Calibri" w:eastAsia="Times New Roman" w:hAnsi="Calibri" w:cs="Calibri"/>
          <w:lang w:eastAsia="ar-SA"/>
        </w:rPr>
        <w:t xml:space="preserve"> un ruolo sempre più importante. Per questo è necessario </w:t>
      </w:r>
      <w:r w:rsidR="002A6BDC">
        <w:rPr>
          <w:rFonts w:ascii="Calibri" w:eastAsia="Times New Roman" w:hAnsi="Calibri" w:cs="Calibri"/>
          <w:lang w:eastAsia="ar-SA"/>
        </w:rPr>
        <w:t xml:space="preserve">che il Sistema socio-sanitario regionale </w:t>
      </w:r>
      <w:r w:rsidRPr="00FC2ECB">
        <w:rPr>
          <w:rFonts w:ascii="Calibri" w:eastAsia="Times New Roman" w:hAnsi="Calibri" w:cs="Calibri"/>
          <w:lang w:eastAsia="ar-SA"/>
        </w:rPr>
        <w:t>struttur</w:t>
      </w:r>
      <w:r w:rsidR="002A6BDC">
        <w:rPr>
          <w:rFonts w:ascii="Calibri" w:eastAsia="Times New Roman" w:hAnsi="Calibri" w:cs="Calibri"/>
          <w:lang w:eastAsia="ar-SA"/>
        </w:rPr>
        <w:t xml:space="preserve">i </w:t>
      </w:r>
      <w:r w:rsidRPr="00FC2ECB">
        <w:rPr>
          <w:rFonts w:ascii="Calibri" w:eastAsia="Times New Roman" w:hAnsi="Calibri" w:cs="Calibri"/>
          <w:lang w:eastAsia="ar-SA"/>
        </w:rPr>
        <w:t xml:space="preserve">una rete di servizi che deve essere potenziata per favorire la nascita di </w:t>
      </w:r>
      <w:r w:rsidRPr="00B71909">
        <w:rPr>
          <w:rFonts w:ascii="Calibri" w:eastAsia="Times New Roman" w:hAnsi="Calibri" w:cs="Calibri"/>
          <w:lang w:eastAsia="ar-SA"/>
        </w:rPr>
        <w:t xml:space="preserve">luoghi di </w:t>
      </w:r>
      <w:r w:rsidR="002A6BDC" w:rsidRPr="00B71909">
        <w:rPr>
          <w:rFonts w:ascii="Calibri" w:eastAsia="Times New Roman" w:hAnsi="Calibri" w:cs="Calibri"/>
          <w:lang w:eastAsia="ar-SA"/>
        </w:rPr>
        <w:t xml:space="preserve">assistenza e </w:t>
      </w:r>
      <w:r w:rsidRPr="00B71909">
        <w:rPr>
          <w:rFonts w:ascii="Calibri" w:eastAsia="Times New Roman" w:hAnsi="Calibri" w:cs="Calibri"/>
          <w:lang w:eastAsia="ar-SA"/>
        </w:rPr>
        <w:t xml:space="preserve">cura che </w:t>
      </w:r>
      <w:r w:rsidR="002A6BDC" w:rsidRPr="00B71909">
        <w:rPr>
          <w:rFonts w:ascii="Calibri" w:eastAsia="Times New Roman" w:hAnsi="Calibri" w:cs="Calibri"/>
          <w:lang w:eastAsia="ar-SA"/>
        </w:rPr>
        <w:t>siano complementari ai servizi garantiti dalle RSA</w:t>
      </w:r>
      <w:r w:rsidR="00977ADB">
        <w:rPr>
          <w:rFonts w:ascii="Calibri" w:eastAsia="Times New Roman" w:hAnsi="Calibri" w:cs="Calibri"/>
          <w:lang w:eastAsia="ar-SA"/>
        </w:rPr>
        <w:t xml:space="preserve">, in grado, come detto in merito alla </w:t>
      </w:r>
      <w:proofErr w:type="spellStart"/>
      <w:r w:rsidR="00977ADB">
        <w:rPr>
          <w:rFonts w:ascii="Calibri" w:eastAsia="Times New Roman" w:hAnsi="Calibri" w:cs="Calibri"/>
          <w:lang w:eastAsia="ar-SA"/>
        </w:rPr>
        <w:t>domiciliarità</w:t>
      </w:r>
      <w:proofErr w:type="spellEnd"/>
      <w:r w:rsidR="00977ADB">
        <w:rPr>
          <w:rFonts w:ascii="Calibri" w:eastAsia="Times New Roman" w:hAnsi="Calibri" w:cs="Calibri"/>
          <w:lang w:eastAsia="ar-SA"/>
        </w:rPr>
        <w:t xml:space="preserve"> e agli altri servizi, di offrire una</w:t>
      </w:r>
      <w:r w:rsidR="00EC797F">
        <w:rPr>
          <w:rFonts w:ascii="Calibri" w:eastAsia="Times New Roman" w:hAnsi="Calibri" w:cs="Calibri"/>
          <w:lang w:eastAsia="ar-SA"/>
        </w:rPr>
        <w:t xml:space="preserve"> risposta articolata alla fragilità e ai bisogni degli anziani</w:t>
      </w:r>
      <w:r w:rsidR="00F01510" w:rsidRPr="00B71909">
        <w:rPr>
          <w:rFonts w:ascii="Calibri" w:eastAsia="Times New Roman" w:hAnsi="Calibri" w:cs="Calibri"/>
          <w:lang w:eastAsia="ar-SA"/>
        </w:rPr>
        <w:t>.</w:t>
      </w:r>
    </w:p>
    <w:p w:rsidR="00C6697A" w:rsidRPr="00B71909" w:rsidRDefault="00C6697A" w:rsidP="00FC2ECB">
      <w:pPr>
        <w:suppressAutoHyphens/>
        <w:spacing w:after="0" w:line="240" w:lineRule="auto"/>
        <w:jc w:val="both"/>
        <w:rPr>
          <w:rFonts w:ascii="Calibri" w:eastAsia="Times New Roman" w:hAnsi="Calibri" w:cs="Calibri"/>
          <w:lang w:eastAsia="ar-SA"/>
        </w:rPr>
      </w:pPr>
    </w:p>
    <w:p w:rsidR="00C6697A" w:rsidRPr="00B71909" w:rsidRDefault="00C6697A" w:rsidP="00FC2ECB">
      <w:pPr>
        <w:suppressAutoHyphens/>
        <w:spacing w:after="0" w:line="240" w:lineRule="auto"/>
        <w:jc w:val="both"/>
        <w:rPr>
          <w:rFonts w:ascii="Calibri" w:eastAsia="Times New Roman" w:hAnsi="Calibri" w:cs="Calibri"/>
          <w:b/>
          <w:bCs/>
          <w:lang w:eastAsia="ar-SA"/>
        </w:rPr>
      </w:pPr>
      <w:proofErr w:type="spellStart"/>
      <w:r w:rsidRPr="00B71909">
        <w:rPr>
          <w:rFonts w:ascii="Calibri" w:eastAsia="Times New Roman" w:hAnsi="Calibri" w:cs="Calibri"/>
          <w:b/>
          <w:bCs/>
          <w:lang w:eastAsia="ar-SA"/>
        </w:rPr>
        <w:t>Coprogrammazione</w:t>
      </w:r>
      <w:proofErr w:type="spellEnd"/>
      <w:r w:rsidR="00EC797F">
        <w:rPr>
          <w:rFonts w:ascii="Calibri" w:eastAsia="Times New Roman" w:hAnsi="Calibri" w:cs="Calibri"/>
          <w:b/>
          <w:bCs/>
          <w:lang w:eastAsia="ar-SA"/>
        </w:rPr>
        <w:t xml:space="preserve"> e </w:t>
      </w:r>
      <w:proofErr w:type="spellStart"/>
      <w:r w:rsidR="00EC797F">
        <w:rPr>
          <w:rFonts w:ascii="Calibri" w:eastAsia="Times New Roman" w:hAnsi="Calibri" w:cs="Calibri"/>
          <w:b/>
          <w:bCs/>
          <w:lang w:eastAsia="ar-SA"/>
        </w:rPr>
        <w:t>Coprogettazione</w:t>
      </w:r>
      <w:proofErr w:type="spellEnd"/>
    </w:p>
    <w:p w:rsidR="003F5981" w:rsidRDefault="00FC2ECB" w:rsidP="00C6697A">
      <w:pPr>
        <w:suppressAutoHyphens/>
        <w:spacing w:after="0" w:line="240" w:lineRule="auto"/>
        <w:jc w:val="both"/>
        <w:rPr>
          <w:rFonts w:ascii="Calibri" w:eastAsia="Times New Roman" w:hAnsi="Calibri" w:cs="Calibri"/>
          <w:lang w:eastAsia="ar-SA"/>
        </w:rPr>
      </w:pPr>
      <w:r w:rsidRPr="00B71909">
        <w:rPr>
          <w:rFonts w:ascii="Calibri" w:eastAsia="Times New Roman" w:hAnsi="Calibri" w:cs="Calibri"/>
          <w:lang w:eastAsia="ar-SA"/>
        </w:rPr>
        <w:t>In tutto questo scenario, infine</w:t>
      </w:r>
      <w:r w:rsidRPr="00FC2ECB">
        <w:rPr>
          <w:rFonts w:ascii="Calibri" w:eastAsia="Times New Roman" w:hAnsi="Calibri" w:cs="Calibri"/>
          <w:lang w:eastAsia="ar-SA"/>
        </w:rPr>
        <w:t xml:space="preserve">, dobbiamo anche tenere conto dei soggetti e degli attori che abitano questo sistema. Avvertiamo quotidianamente la tendenza alla formazione di schieramenti fin troppo definiti nei loro contorni: la contrapposizione, dunque, rischia di essere tra chi è per il pubblico e, in parte, contro il privato, e chi si schiera per la parità assoluta tra i due sistemi. Il tema è, probabilmente, in altro modo rappresentabile, partendo da un elemento certo: non esiste un solo privato. C’è il privato profit e il privato non profit: la rete dei servizi socio sanitari </w:t>
      </w:r>
      <w:r w:rsidR="00EC797F">
        <w:rPr>
          <w:rFonts w:ascii="Calibri" w:eastAsia="Times New Roman" w:hAnsi="Calibri" w:cs="Calibri"/>
          <w:lang w:eastAsia="ar-SA"/>
        </w:rPr>
        <w:t xml:space="preserve">in Lombardia vede più di tre quarti di questi servizi (77%) </w:t>
      </w:r>
      <w:r w:rsidR="003F5981">
        <w:rPr>
          <w:rFonts w:ascii="Calibri" w:eastAsia="Times New Roman" w:hAnsi="Calibri" w:cs="Calibri"/>
          <w:lang w:eastAsia="ar-SA"/>
        </w:rPr>
        <w:t>come espressione</w:t>
      </w:r>
      <w:r w:rsidR="00EC797F">
        <w:rPr>
          <w:rFonts w:ascii="Calibri" w:eastAsia="Times New Roman" w:hAnsi="Calibri" w:cs="Calibri"/>
          <w:lang w:eastAsia="ar-SA"/>
        </w:rPr>
        <w:t xml:space="preserve"> d</w:t>
      </w:r>
      <w:r w:rsidR="003F5981">
        <w:rPr>
          <w:rFonts w:ascii="Calibri" w:eastAsia="Times New Roman" w:hAnsi="Calibri" w:cs="Calibri"/>
          <w:lang w:eastAsia="ar-SA"/>
        </w:rPr>
        <w:t>e</w:t>
      </w:r>
      <w:r w:rsidR="00EC797F">
        <w:rPr>
          <w:rFonts w:ascii="Calibri" w:eastAsia="Times New Roman" w:hAnsi="Calibri" w:cs="Calibri"/>
          <w:lang w:eastAsia="ar-SA"/>
        </w:rPr>
        <w:t xml:space="preserve">l privato sociale non </w:t>
      </w:r>
      <w:r w:rsidRPr="00FC2ECB">
        <w:rPr>
          <w:rFonts w:ascii="Calibri" w:eastAsia="Times New Roman" w:hAnsi="Calibri" w:cs="Calibri"/>
          <w:lang w:eastAsia="ar-SA"/>
        </w:rPr>
        <w:t xml:space="preserve">profit, realtà che corrisponde a quella della nostra Fondazione, che non scende in campo per fare utili ma per rispondere a bisogni ai quali il pubblico, per svariati motivi, non riesce ad assolvere. </w:t>
      </w:r>
    </w:p>
    <w:p w:rsidR="00C6697A" w:rsidRPr="00B71909" w:rsidRDefault="00FC2ECB" w:rsidP="00C6697A">
      <w:pPr>
        <w:suppressAutoHyphens/>
        <w:spacing w:after="0" w:line="240" w:lineRule="auto"/>
        <w:jc w:val="both"/>
        <w:rPr>
          <w:rFonts w:ascii="Calibri" w:eastAsia="Times New Roman" w:hAnsi="Calibri" w:cs="Calibri"/>
          <w:lang w:eastAsia="ar-SA"/>
        </w:rPr>
      </w:pPr>
      <w:r w:rsidRPr="00FC2ECB">
        <w:rPr>
          <w:rFonts w:ascii="Calibri" w:eastAsia="Times New Roman" w:hAnsi="Calibri" w:cs="Calibri"/>
          <w:lang w:eastAsia="ar-SA"/>
        </w:rPr>
        <w:t xml:space="preserve">La nostra è una “terza via”, ma va rilevato che anche il pubblico non è tutto </w:t>
      </w:r>
      <w:r w:rsidRPr="00B71909">
        <w:rPr>
          <w:rFonts w:ascii="Calibri" w:eastAsia="Times New Roman" w:hAnsi="Calibri" w:cs="Calibri"/>
          <w:lang w:eastAsia="ar-SA"/>
        </w:rPr>
        <w:t>uguale: una cosa è il pubblico che sceglie di fare il burocrate, altra cosa è il pubblico che orienta, sceglie e non si pone in modo neutro rispetto al sistema.</w:t>
      </w:r>
    </w:p>
    <w:p w:rsidR="00A74FB0" w:rsidRPr="00FC2ECB" w:rsidRDefault="00C6697A" w:rsidP="00FC2ECB">
      <w:pPr>
        <w:suppressAutoHyphens/>
        <w:spacing w:after="0" w:line="240" w:lineRule="auto"/>
        <w:jc w:val="both"/>
        <w:rPr>
          <w:rFonts w:ascii="Calibri" w:eastAsia="Times New Roman" w:hAnsi="Calibri" w:cs="Calibri"/>
          <w:lang w:eastAsia="ar-SA"/>
        </w:rPr>
      </w:pPr>
      <w:r w:rsidRPr="00B71909">
        <w:rPr>
          <w:rFonts w:ascii="Calibri" w:eastAsia="Times New Roman" w:hAnsi="Calibri" w:cs="Calibri"/>
          <w:lang w:eastAsia="ar-SA"/>
        </w:rPr>
        <w:t>L</w:t>
      </w:r>
      <w:r w:rsidR="00EC797F">
        <w:rPr>
          <w:rFonts w:ascii="Calibri" w:eastAsia="Times New Roman" w:hAnsi="Calibri" w:cs="Calibri"/>
          <w:lang w:eastAsia="ar-SA"/>
        </w:rPr>
        <w:t>e</w:t>
      </w:r>
      <w:r w:rsidRPr="00B71909">
        <w:rPr>
          <w:rFonts w:ascii="Calibri" w:eastAsia="Times New Roman" w:hAnsi="Calibri" w:cs="Calibri"/>
          <w:lang w:eastAsia="ar-SA"/>
        </w:rPr>
        <w:t xml:space="preserve"> parol</w:t>
      </w:r>
      <w:r w:rsidR="00EC797F">
        <w:rPr>
          <w:rFonts w:ascii="Calibri" w:eastAsia="Times New Roman" w:hAnsi="Calibri" w:cs="Calibri"/>
          <w:lang w:eastAsia="ar-SA"/>
        </w:rPr>
        <w:t>e</w:t>
      </w:r>
      <w:r w:rsidRPr="00B71909">
        <w:rPr>
          <w:rFonts w:ascii="Calibri" w:eastAsia="Times New Roman" w:hAnsi="Calibri" w:cs="Calibri"/>
          <w:lang w:eastAsia="ar-SA"/>
        </w:rPr>
        <w:t xml:space="preserve"> chiave che può fare sintesi è quella della “</w:t>
      </w:r>
      <w:proofErr w:type="spellStart"/>
      <w:r w:rsidRPr="00B71909">
        <w:rPr>
          <w:rFonts w:ascii="Calibri" w:eastAsia="Times New Roman" w:hAnsi="Calibri" w:cs="Calibri"/>
          <w:lang w:eastAsia="ar-SA"/>
        </w:rPr>
        <w:t>coprogrammazione</w:t>
      </w:r>
      <w:proofErr w:type="spellEnd"/>
      <w:r w:rsidRPr="00B71909">
        <w:rPr>
          <w:rFonts w:ascii="Calibri" w:eastAsia="Times New Roman" w:hAnsi="Calibri" w:cs="Calibri"/>
          <w:lang w:eastAsia="ar-SA"/>
        </w:rPr>
        <w:t>”</w:t>
      </w:r>
      <w:r w:rsidR="003F5981">
        <w:rPr>
          <w:rFonts w:ascii="Calibri" w:eastAsia="Times New Roman" w:hAnsi="Calibri" w:cs="Calibri"/>
          <w:lang w:eastAsia="ar-SA"/>
        </w:rPr>
        <w:t xml:space="preserve"> con</w:t>
      </w:r>
      <w:r w:rsidR="00EC797F">
        <w:rPr>
          <w:rFonts w:ascii="Calibri" w:eastAsia="Times New Roman" w:hAnsi="Calibri" w:cs="Calibri"/>
          <w:lang w:eastAsia="ar-SA"/>
        </w:rPr>
        <w:t xml:space="preserve"> forme di “</w:t>
      </w:r>
      <w:proofErr w:type="spellStart"/>
      <w:r w:rsidR="00EC797F">
        <w:rPr>
          <w:rFonts w:ascii="Calibri" w:eastAsia="Times New Roman" w:hAnsi="Calibri" w:cs="Calibri"/>
          <w:lang w:eastAsia="ar-SA"/>
        </w:rPr>
        <w:t>coprogettazione</w:t>
      </w:r>
      <w:proofErr w:type="spellEnd"/>
      <w:r w:rsidR="00EC797F">
        <w:rPr>
          <w:rFonts w:ascii="Calibri" w:eastAsia="Times New Roman" w:hAnsi="Calibri" w:cs="Calibri"/>
          <w:lang w:eastAsia="ar-SA"/>
        </w:rPr>
        <w:t>”</w:t>
      </w:r>
      <w:r w:rsidR="003F5981">
        <w:rPr>
          <w:rFonts w:ascii="Calibri" w:eastAsia="Times New Roman" w:hAnsi="Calibri" w:cs="Calibri"/>
          <w:lang w:eastAsia="ar-SA"/>
        </w:rPr>
        <w:t>,</w:t>
      </w:r>
      <w:r w:rsidR="00EC797F">
        <w:rPr>
          <w:rFonts w:ascii="Calibri" w:eastAsia="Times New Roman" w:hAnsi="Calibri" w:cs="Calibri"/>
          <w:lang w:eastAsia="ar-SA"/>
        </w:rPr>
        <w:t xml:space="preserve"> in particolare nella realizzazione della nuova assistenza territoriale</w:t>
      </w:r>
      <w:r w:rsidRPr="00B71909">
        <w:rPr>
          <w:rFonts w:ascii="Calibri" w:eastAsia="Times New Roman" w:hAnsi="Calibri" w:cs="Calibri"/>
          <w:lang w:eastAsia="ar-SA"/>
        </w:rPr>
        <w:t xml:space="preserve">: </w:t>
      </w:r>
      <w:r w:rsidR="00EC797F">
        <w:rPr>
          <w:rFonts w:ascii="Calibri" w:eastAsia="Times New Roman" w:hAnsi="Calibri" w:cs="Calibri"/>
          <w:lang w:eastAsia="ar-SA"/>
        </w:rPr>
        <w:t xml:space="preserve">sono </w:t>
      </w:r>
      <w:r w:rsidRPr="00B71909">
        <w:rPr>
          <w:rFonts w:ascii="Calibri" w:eastAsia="Times New Roman" w:hAnsi="Calibri" w:cs="Calibri"/>
          <w:lang w:eastAsia="ar-SA"/>
        </w:rPr>
        <w:t>l</w:t>
      </w:r>
      <w:r w:rsidR="00EC797F">
        <w:rPr>
          <w:rFonts w:ascii="Calibri" w:eastAsia="Times New Roman" w:hAnsi="Calibri" w:cs="Calibri"/>
          <w:lang w:eastAsia="ar-SA"/>
        </w:rPr>
        <w:t>e</w:t>
      </w:r>
      <w:r w:rsidRPr="00B71909">
        <w:rPr>
          <w:rFonts w:ascii="Calibri" w:eastAsia="Times New Roman" w:hAnsi="Calibri" w:cs="Calibri"/>
          <w:lang w:eastAsia="ar-SA"/>
        </w:rPr>
        <w:t xml:space="preserve"> procedur</w:t>
      </w:r>
      <w:r w:rsidR="00EC797F">
        <w:rPr>
          <w:rFonts w:ascii="Calibri" w:eastAsia="Times New Roman" w:hAnsi="Calibri" w:cs="Calibri"/>
          <w:lang w:eastAsia="ar-SA"/>
        </w:rPr>
        <w:t>e</w:t>
      </w:r>
      <w:r w:rsidRPr="00B71909">
        <w:rPr>
          <w:rFonts w:ascii="Calibri" w:eastAsia="Times New Roman" w:hAnsi="Calibri" w:cs="Calibri"/>
          <w:lang w:eastAsia="ar-SA"/>
        </w:rPr>
        <w:t xml:space="preserve"> mess</w:t>
      </w:r>
      <w:r w:rsidR="00EC797F">
        <w:rPr>
          <w:rFonts w:ascii="Calibri" w:eastAsia="Times New Roman" w:hAnsi="Calibri" w:cs="Calibri"/>
          <w:lang w:eastAsia="ar-SA"/>
        </w:rPr>
        <w:t>e</w:t>
      </w:r>
      <w:r w:rsidRPr="00B71909">
        <w:rPr>
          <w:rFonts w:ascii="Calibri" w:eastAsia="Times New Roman" w:hAnsi="Calibri" w:cs="Calibri"/>
          <w:lang w:eastAsia="ar-SA"/>
        </w:rPr>
        <w:t xml:space="preserve"> in campo dal Codice del Terzo settore. L’auspicio è che quest</w:t>
      </w:r>
      <w:r w:rsidR="00EC797F">
        <w:rPr>
          <w:rFonts w:ascii="Calibri" w:eastAsia="Times New Roman" w:hAnsi="Calibri" w:cs="Calibri"/>
          <w:lang w:eastAsia="ar-SA"/>
        </w:rPr>
        <w:t>i</w:t>
      </w:r>
      <w:r w:rsidRPr="00B71909">
        <w:rPr>
          <w:rFonts w:ascii="Calibri" w:eastAsia="Times New Roman" w:hAnsi="Calibri" w:cs="Calibri"/>
          <w:lang w:eastAsia="ar-SA"/>
        </w:rPr>
        <w:t xml:space="preserve"> strument</w:t>
      </w:r>
      <w:r w:rsidR="00EC797F">
        <w:rPr>
          <w:rFonts w:ascii="Calibri" w:eastAsia="Times New Roman" w:hAnsi="Calibri" w:cs="Calibri"/>
          <w:lang w:eastAsia="ar-SA"/>
        </w:rPr>
        <w:t>i</w:t>
      </w:r>
      <w:r w:rsidRPr="00B71909">
        <w:rPr>
          <w:rFonts w:ascii="Calibri" w:eastAsia="Times New Roman" w:hAnsi="Calibri" w:cs="Calibri"/>
          <w:lang w:eastAsia="ar-SA"/>
        </w:rPr>
        <w:t xml:space="preserve"> possa</w:t>
      </w:r>
      <w:r w:rsidR="003F5981">
        <w:rPr>
          <w:rFonts w:ascii="Calibri" w:eastAsia="Times New Roman" w:hAnsi="Calibri" w:cs="Calibri"/>
          <w:lang w:eastAsia="ar-SA"/>
        </w:rPr>
        <w:t>no</w:t>
      </w:r>
      <w:r w:rsidRPr="00B71909">
        <w:rPr>
          <w:rFonts w:ascii="Calibri" w:eastAsia="Times New Roman" w:hAnsi="Calibri" w:cs="Calibri"/>
          <w:lang w:eastAsia="ar-SA"/>
        </w:rPr>
        <w:t xml:space="preserve"> sempre più diventare la leva attraverso </w:t>
      </w:r>
      <w:r w:rsidRPr="00B71909">
        <w:rPr>
          <w:rFonts w:ascii="Calibri" w:eastAsia="Times New Roman" w:hAnsi="Calibri" w:cs="Calibri"/>
          <w:lang w:eastAsia="ar-SA"/>
        </w:rPr>
        <w:lastRenderedPageBreak/>
        <w:t>cui</w:t>
      </w:r>
      <w:r w:rsidR="00EC797F">
        <w:rPr>
          <w:rFonts w:ascii="Calibri" w:eastAsia="Times New Roman" w:hAnsi="Calibri" w:cs="Calibri"/>
          <w:lang w:eastAsia="ar-SA"/>
        </w:rPr>
        <w:t xml:space="preserve"> enti sanitari pubblici ed ent</w:t>
      </w:r>
      <w:r w:rsidR="003F5981">
        <w:rPr>
          <w:rFonts w:ascii="Calibri" w:eastAsia="Times New Roman" w:hAnsi="Calibri" w:cs="Calibri"/>
          <w:lang w:eastAsia="ar-SA"/>
        </w:rPr>
        <w:t>i privati non profit collaboreranno</w:t>
      </w:r>
      <w:r w:rsidR="00EC797F">
        <w:rPr>
          <w:rFonts w:ascii="Calibri" w:eastAsia="Times New Roman" w:hAnsi="Calibri" w:cs="Calibri"/>
          <w:lang w:eastAsia="ar-SA"/>
        </w:rPr>
        <w:t xml:space="preserve"> nell’unico sistema pubblico del Servizio Sanitario, </w:t>
      </w:r>
      <w:r w:rsidRPr="00B71909">
        <w:rPr>
          <w:rFonts w:ascii="Calibri" w:eastAsia="Times New Roman" w:hAnsi="Calibri" w:cs="Calibri"/>
          <w:lang w:eastAsia="ar-SA"/>
        </w:rPr>
        <w:t>ricercando, pianificando e gestendo soluzioni condivise e risposte concrete.</w:t>
      </w:r>
    </w:p>
    <w:p w:rsidR="00FC2ECB" w:rsidRPr="00FC2ECB" w:rsidRDefault="00FC2ECB" w:rsidP="00FC2ECB">
      <w:pPr>
        <w:suppressAutoHyphens/>
        <w:spacing w:after="0" w:line="240" w:lineRule="auto"/>
        <w:jc w:val="both"/>
        <w:rPr>
          <w:rFonts w:ascii="Calibri" w:eastAsia="Times New Roman" w:hAnsi="Calibri" w:cs="Calibri"/>
          <w:lang w:eastAsia="ar-SA"/>
        </w:rPr>
      </w:pPr>
    </w:p>
    <w:p w:rsidR="00FC2ECB" w:rsidRPr="00FC2ECB" w:rsidRDefault="00FC2ECB" w:rsidP="00FC2ECB">
      <w:pPr>
        <w:suppressAutoHyphens/>
        <w:spacing w:after="0" w:line="240" w:lineRule="auto"/>
        <w:jc w:val="both"/>
        <w:rPr>
          <w:rFonts w:ascii="Calibri" w:eastAsia="Times New Roman" w:hAnsi="Calibri" w:cs="Calibri"/>
          <w:lang w:eastAsia="ar-SA"/>
        </w:rPr>
      </w:pPr>
      <w:r w:rsidRPr="00FC2ECB">
        <w:rPr>
          <w:rFonts w:ascii="Calibri" w:eastAsia="Times New Roman" w:hAnsi="Calibri" w:cs="Calibri"/>
          <w:lang w:eastAsia="ar-SA"/>
        </w:rPr>
        <w:t xml:space="preserve">Su tutti questi aspetti è necessario confrontarsi perché l’obiettivo comune è solo quello di fornire servizi adeguati alle necessità della popolazione e di un’utenza che, troppo di frequente, appare disorientata e incapace di reperire soluzioni certe, soddisfacenti e in tempi brevi. </w:t>
      </w:r>
    </w:p>
    <w:p w:rsidR="00FC2ECB" w:rsidRDefault="00FC2ECB" w:rsidP="00FC2ECB">
      <w:pPr>
        <w:suppressAutoHyphens/>
        <w:spacing w:after="0" w:line="240" w:lineRule="auto"/>
        <w:jc w:val="both"/>
        <w:rPr>
          <w:rFonts w:ascii="Calibri" w:eastAsia="Times New Roman" w:hAnsi="Calibri" w:cs="Calibri"/>
          <w:lang w:eastAsia="ar-SA"/>
        </w:rPr>
      </w:pPr>
    </w:p>
    <w:p w:rsidR="00454465" w:rsidRDefault="00454465" w:rsidP="00FC2ECB">
      <w:pPr>
        <w:suppressAutoHyphens/>
        <w:spacing w:after="0" w:line="240" w:lineRule="auto"/>
        <w:jc w:val="both"/>
        <w:rPr>
          <w:rFonts w:ascii="Calibri" w:eastAsia="Times New Roman" w:hAnsi="Calibri" w:cs="Calibri"/>
          <w:lang w:eastAsia="ar-SA"/>
        </w:rPr>
      </w:pPr>
      <w:r>
        <w:rPr>
          <w:rFonts w:ascii="Calibri" w:eastAsia="Times New Roman" w:hAnsi="Calibri" w:cs="Calibri"/>
          <w:lang w:eastAsia="ar-SA"/>
        </w:rPr>
        <w:t xml:space="preserve">Legnano, </w:t>
      </w:r>
      <w:bookmarkStart w:id="0" w:name="_GoBack"/>
      <w:bookmarkEnd w:id="0"/>
      <w:r w:rsidR="00274ACC">
        <w:rPr>
          <w:rFonts w:ascii="Calibri" w:eastAsia="Times New Roman" w:hAnsi="Calibri" w:cs="Calibri"/>
          <w:lang w:eastAsia="ar-SA"/>
        </w:rPr>
        <w:t xml:space="preserve">1 </w:t>
      </w:r>
      <w:r>
        <w:rPr>
          <w:rFonts w:ascii="Calibri" w:eastAsia="Times New Roman" w:hAnsi="Calibri" w:cs="Calibri"/>
          <w:lang w:eastAsia="ar-SA"/>
        </w:rPr>
        <w:t>febbraio 2023</w:t>
      </w:r>
    </w:p>
    <w:p w:rsidR="00A74FB0" w:rsidRPr="00FC2ECB" w:rsidRDefault="00A74FB0" w:rsidP="00FC2ECB">
      <w:pPr>
        <w:suppressAutoHyphens/>
        <w:spacing w:after="0" w:line="240" w:lineRule="auto"/>
        <w:jc w:val="both"/>
        <w:rPr>
          <w:rFonts w:ascii="Calibri" w:eastAsia="Times New Roman" w:hAnsi="Calibri" w:cs="Calibri"/>
          <w:lang w:eastAsia="ar-SA"/>
        </w:rPr>
      </w:pPr>
    </w:p>
    <w:p w:rsidR="00FC2ECB" w:rsidRPr="00FC2ECB" w:rsidRDefault="00AB3E77" w:rsidP="00FC2ECB">
      <w:pPr>
        <w:suppressAutoHyphens/>
        <w:spacing w:after="0" w:line="240" w:lineRule="auto"/>
        <w:jc w:val="both"/>
        <w:rPr>
          <w:rFonts w:ascii="Calibri" w:eastAsia="Times New Roman" w:hAnsi="Calibri" w:cs="Calibri"/>
          <w:lang w:eastAsia="ar-SA"/>
        </w:rPr>
      </w:pPr>
      <w:r>
        <w:rPr>
          <w:rFonts w:ascii="Calibri" w:eastAsia="Times New Roman" w:hAnsi="Calibri" w:cs="Calibri"/>
          <w:lang w:eastAsia="ar-SA"/>
        </w:rPr>
        <w:t>PRESIDENTE</w:t>
      </w: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r>
      <w:r w:rsidR="00454465">
        <w:rPr>
          <w:rFonts w:ascii="Calibri" w:eastAsia="Times New Roman" w:hAnsi="Calibri" w:cs="Calibri"/>
          <w:lang w:eastAsia="ar-SA"/>
        </w:rPr>
        <w:t xml:space="preserve">DIRETTORE GENERALE </w:t>
      </w:r>
      <w:r w:rsidR="00454465">
        <w:rPr>
          <w:rFonts w:ascii="Calibri" w:eastAsia="Times New Roman" w:hAnsi="Calibri" w:cs="Calibri"/>
          <w:lang w:eastAsia="ar-SA"/>
        </w:rPr>
        <w:tab/>
      </w:r>
      <w:r w:rsidR="00454465">
        <w:rPr>
          <w:rFonts w:ascii="Calibri" w:eastAsia="Times New Roman" w:hAnsi="Calibri" w:cs="Calibri"/>
          <w:lang w:eastAsia="ar-SA"/>
        </w:rPr>
        <w:tab/>
      </w:r>
      <w:r w:rsidR="00454465">
        <w:rPr>
          <w:rFonts w:ascii="Calibri" w:eastAsia="Times New Roman" w:hAnsi="Calibri" w:cs="Calibri"/>
          <w:lang w:eastAsia="ar-SA"/>
        </w:rPr>
        <w:tab/>
      </w:r>
      <w:r w:rsidR="00454465">
        <w:rPr>
          <w:rFonts w:ascii="Calibri" w:eastAsia="Times New Roman" w:hAnsi="Calibri" w:cs="Calibri"/>
          <w:lang w:eastAsia="ar-SA"/>
        </w:rPr>
        <w:tab/>
      </w:r>
      <w:r w:rsidR="00454465">
        <w:rPr>
          <w:rFonts w:ascii="Calibri" w:eastAsia="Times New Roman" w:hAnsi="Calibri" w:cs="Calibri"/>
          <w:lang w:eastAsia="ar-SA"/>
        </w:rPr>
        <w:tab/>
      </w:r>
      <w:r w:rsidR="00454465">
        <w:rPr>
          <w:rFonts w:ascii="Calibri" w:eastAsia="Times New Roman" w:hAnsi="Calibri" w:cs="Calibri"/>
          <w:lang w:eastAsia="ar-SA"/>
        </w:rPr>
        <w:tab/>
      </w:r>
    </w:p>
    <w:p w:rsidR="00FC2ECB" w:rsidRPr="00FC2ECB" w:rsidRDefault="00AB3E77" w:rsidP="00FC2ECB">
      <w:pPr>
        <w:suppressAutoHyphens/>
        <w:spacing w:after="0" w:line="240" w:lineRule="auto"/>
        <w:jc w:val="both"/>
        <w:rPr>
          <w:rFonts w:ascii="Calibri" w:eastAsia="Times New Roman" w:hAnsi="Calibri" w:cs="Calibri"/>
          <w:lang w:eastAsia="ar-SA"/>
        </w:rPr>
      </w:pPr>
      <w:r>
        <w:rPr>
          <w:rFonts w:ascii="Calibri" w:eastAsia="Times New Roman" w:hAnsi="Calibri" w:cs="Calibri"/>
          <w:lang w:eastAsia="ar-SA"/>
        </w:rPr>
        <w:t>Avv. Alberto V. Fedeli</w:t>
      </w: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r>
      <w:r>
        <w:rPr>
          <w:rFonts w:ascii="Calibri" w:eastAsia="Times New Roman" w:hAnsi="Calibri" w:cs="Calibri"/>
          <w:lang w:eastAsia="ar-SA"/>
        </w:rPr>
        <w:tab/>
      </w:r>
      <w:r w:rsidR="00454465">
        <w:rPr>
          <w:rFonts w:ascii="Calibri" w:eastAsia="Times New Roman" w:hAnsi="Calibri" w:cs="Calibri"/>
          <w:lang w:eastAsia="ar-SA"/>
        </w:rPr>
        <w:t xml:space="preserve">Dott. Livio </w:t>
      </w:r>
      <w:proofErr w:type="spellStart"/>
      <w:r w:rsidR="00454465">
        <w:rPr>
          <w:rFonts w:ascii="Calibri" w:eastAsia="Times New Roman" w:hAnsi="Calibri" w:cs="Calibri"/>
          <w:lang w:eastAsia="ar-SA"/>
        </w:rPr>
        <w:t>Frigoli</w:t>
      </w:r>
      <w:proofErr w:type="spellEnd"/>
      <w:r w:rsidR="00454465">
        <w:rPr>
          <w:rFonts w:ascii="Calibri" w:eastAsia="Times New Roman" w:hAnsi="Calibri" w:cs="Calibri"/>
          <w:lang w:eastAsia="ar-SA"/>
        </w:rPr>
        <w:t xml:space="preserve">                                                                                             </w:t>
      </w:r>
    </w:p>
    <w:p w:rsidR="007761EA" w:rsidRPr="007761EA" w:rsidRDefault="007761EA" w:rsidP="00FC2ECB">
      <w:pPr>
        <w:spacing w:after="0" w:line="240" w:lineRule="auto"/>
        <w:jc w:val="both"/>
        <w:rPr>
          <w:sz w:val="24"/>
          <w:szCs w:val="24"/>
        </w:rPr>
      </w:pPr>
    </w:p>
    <w:sectPr w:rsidR="007761EA" w:rsidRPr="007761EA" w:rsidSect="007761EA">
      <w:pgSz w:w="11906" w:h="16838"/>
      <w:pgMar w:top="56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attachedTemplate r:id="rId1"/>
  <w:defaultTabStop w:val="708"/>
  <w:hyphenationZone w:val="283"/>
  <w:characterSpacingControl w:val="doNotCompress"/>
  <w:compat/>
  <w:rsids>
    <w:rsidRoot w:val="00FC2ECB"/>
    <w:rsid w:val="000A41B8"/>
    <w:rsid w:val="00274ACC"/>
    <w:rsid w:val="002A6BDC"/>
    <w:rsid w:val="003F5981"/>
    <w:rsid w:val="00443899"/>
    <w:rsid w:val="00454465"/>
    <w:rsid w:val="00483FC8"/>
    <w:rsid w:val="004E59E4"/>
    <w:rsid w:val="007761EA"/>
    <w:rsid w:val="007E0014"/>
    <w:rsid w:val="008F2FD4"/>
    <w:rsid w:val="00954D8A"/>
    <w:rsid w:val="00977ADB"/>
    <w:rsid w:val="00A74FB0"/>
    <w:rsid w:val="00AB3E77"/>
    <w:rsid w:val="00AC0F76"/>
    <w:rsid w:val="00AE0A03"/>
    <w:rsid w:val="00B0610D"/>
    <w:rsid w:val="00B71909"/>
    <w:rsid w:val="00B83AB5"/>
    <w:rsid w:val="00BC29E6"/>
    <w:rsid w:val="00C6697A"/>
    <w:rsid w:val="00EC797F"/>
    <w:rsid w:val="00F01510"/>
    <w:rsid w:val="00FC2E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4D8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83F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3F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ettore\Documents\Modelli%20di%20Office%20personalizzati\FSE_Log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FSE_Logo.dotx</Template>
  <TotalTime>3</TotalTime>
  <Pages>3</Pages>
  <Words>1478</Words>
  <Characters>8504</Characters>
  <Application>Microsoft Office Word</Application>
  <DocSecurity>0</DocSecurity>
  <Lines>93</Lines>
  <Paragraphs>18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DIRETTORE</dc:creator>
  <cp:lastModifiedBy>paolo girotti</cp:lastModifiedBy>
  <cp:revision>3</cp:revision>
  <dcterms:created xsi:type="dcterms:W3CDTF">2023-02-04T09:09:00Z</dcterms:created>
  <dcterms:modified xsi:type="dcterms:W3CDTF">2023-02-04T12:42:00Z</dcterms:modified>
</cp:coreProperties>
</file>